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C8B1D" w14:textId="77777777" w:rsidR="009B149F" w:rsidRDefault="009B149F" w:rsidP="005B0A32">
      <w:pPr>
        <w:pStyle w:val="Date"/>
        <w:spacing w:after="1920" w:line="240" w:lineRule="auto"/>
        <w:jc w:val="left"/>
        <w:rPr>
          <w:rFonts w:cs="Arial"/>
          <w:sz w:val="24"/>
        </w:rPr>
      </w:pPr>
      <w:bookmarkStart w:id="0" w:name="_GoBack"/>
      <w:bookmarkEnd w:id="0"/>
    </w:p>
    <w:p w14:paraId="3B91A683" w14:textId="77777777" w:rsidR="005B0A32" w:rsidRDefault="005B0A32" w:rsidP="005B0A32">
      <w:pPr>
        <w:pStyle w:val="Heading1"/>
        <w:spacing w:before="240"/>
        <w:ind w:left="0" w:firstLine="0"/>
        <w:contextualSpacing/>
        <w:rPr>
          <w:rFonts w:ascii="Arial" w:eastAsia="Calibri" w:hAnsi="Arial" w:cs="Arial"/>
          <w:b/>
        </w:rPr>
      </w:pPr>
    </w:p>
    <w:p w14:paraId="5DADB44C" w14:textId="77777777" w:rsidR="00A85692" w:rsidRPr="00A85692" w:rsidRDefault="00A85692" w:rsidP="005B0A32">
      <w:pPr>
        <w:pStyle w:val="Heading1"/>
        <w:spacing w:before="240"/>
        <w:ind w:left="0" w:firstLine="0"/>
        <w:contextualSpacing/>
        <w:rPr>
          <w:rFonts w:ascii="Arial" w:eastAsia="Calibri" w:hAnsi="Arial" w:cs="Arial"/>
          <w:b/>
        </w:rPr>
      </w:pPr>
      <w:r w:rsidRPr="00616194">
        <w:rPr>
          <w:rFonts w:ascii="Arial" w:eastAsia="Calibri" w:hAnsi="Arial" w:cs="Arial"/>
          <w:b/>
        </w:rPr>
        <w:t xml:space="preserve">MODEL SECTION 1367.27 ANNUAL COMPLIANCE </w:t>
      </w:r>
      <w:r w:rsidR="0007014D">
        <w:rPr>
          <w:rFonts w:ascii="Arial" w:eastAsia="Calibri" w:hAnsi="Arial" w:cs="Arial"/>
          <w:b/>
        </w:rPr>
        <w:t xml:space="preserve">FILING </w:t>
      </w:r>
      <w:r w:rsidRPr="00616194">
        <w:rPr>
          <w:rFonts w:ascii="Arial" w:eastAsia="Calibri" w:hAnsi="Arial" w:cs="Arial"/>
          <w:b/>
        </w:rPr>
        <w:t>EXHIBIT E-1</w:t>
      </w:r>
      <w:r>
        <w:rPr>
          <w:rFonts w:ascii="Arial" w:eastAsia="Calibri" w:hAnsi="Arial" w:cs="Arial"/>
          <w:b/>
        </w:rPr>
        <w:br/>
      </w:r>
    </w:p>
    <w:p w14:paraId="6BEAB71A" w14:textId="77777777" w:rsidR="00A85692" w:rsidRPr="00063CA4" w:rsidRDefault="00A85692" w:rsidP="00A85692">
      <w:pPr>
        <w:spacing w:after="160" w:line="259" w:lineRule="auto"/>
        <w:rPr>
          <w:rFonts w:ascii="Arial" w:eastAsia="Calibri" w:hAnsi="Arial" w:cs="Arial"/>
          <w:b/>
          <w:sz w:val="24"/>
          <w:szCs w:val="24"/>
        </w:rPr>
      </w:pPr>
      <w:r w:rsidRPr="00063CA4">
        <w:rPr>
          <w:rFonts w:ascii="Arial" w:eastAsia="Calibri" w:hAnsi="Arial" w:cs="Arial"/>
          <w:b/>
          <w:sz w:val="24"/>
          <w:szCs w:val="24"/>
        </w:rPr>
        <w:t>Date:</w:t>
      </w:r>
    </w:p>
    <w:p w14:paraId="267F4513" w14:textId="77777777" w:rsidR="00A85692" w:rsidRPr="00063CA4" w:rsidRDefault="00A85692" w:rsidP="006866AD">
      <w:pPr>
        <w:spacing w:before="240" w:after="240"/>
        <w:rPr>
          <w:rFonts w:ascii="Arial" w:eastAsia="Calibri" w:hAnsi="Arial" w:cs="Arial"/>
          <w:b/>
          <w:sz w:val="24"/>
          <w:szCs w:val="24"/>
        </w:rPr>
      </w:pPr>
      <w:r w:rsidRPr="00063CA4">
        <w:rPr>
          <w:rFonts w:ascii="Arial" w:eastAsia="Calibri" w:hAnsi="Arial" w:cs="Arial"/>
          <w:b/>
          <w:sz w:val="24"/>
          <w:szCs w:val="24"/>
        </w:rPr>
        <w:t>Plan Name:</w:t>
      </w:r>
    </w:p>
    <w:p w14:paraId="7B89C1A4" w14:textId="77777777" w:rsidR="00A85692" w:rsidRPr="00063CA4" w:rsidRDefault="00A85692" w:rsidP="00A85692">
      <w:pPr>
        <w:spacing w:before="240" w:after="240" w:line="266" w:lineRule="auto"/>
        <w:rPr>
          <w:rFonts w:ascii="Arial" w:eastAsia="Calibri" w:hAnsi="Arial" w:cs="Arial"/>
          <w:b/>
          <w:sz w:val="24"/>
          <w:szCs w:val="24"/>
        </w:rPr>
      </w:pPr>
      <w:r w:rsidRPr="00063CA4">
        <w:rPr>
          <w:rFonts w:ascii="Arial" w:eastAsia="Calibri" w:hAnsi="Arial" w:cs="Arial"/>
          <w:b/>
          <w:sz w:val="24"/>
          <w:szCs w:val="24"/>
        </w:rPr>
        <w:t>DMHC File No.:</w:t>
      </w:r>
    </w:p>
    <w:p w14:paraId="6ED6A550" w14:textId="77777777" w:rsidR="00A85692" w:rsidRPr="00063CA4" w:rsidRDefault="00A85692" w:rsidP="00A85692">
      <w:pPr>
        <w:numPr>
          <w:ilvl w:val="0"/>
          <w:numId w:val="16"/>
        </w:numPr>
        <w:spacing w:before="120" w:after="120" w:line="266" w:lineRule="auto"/>
        <w:rPr>
          <w:rFonts w:ascii="Arial" w:eastAsia="Calibri" w:hAnsi="Arial" w:cs="Arial"/>
          <w:sz w:val="24"/>
          <w:szCs w:val="24"/>
        </w:rPr>
      </w:pPr>
      <w:r w:rsidRPr="00063CA4">
        <w:rPr>
          <w:rFonts w:ascii="Arial" w:eastAsia="Calibri" w:hAnsi="Arial" w:cs="Arial"/>
          <w:sz w:val="24"/>
          <w:szCs w:val="24"/>
        </w:rPr>
        <w:t>Has the Plan amended its Exhibit J-14</w:t>
      </w:r>
      <w:r w:rsidR="00743202">
        <w:rPr>
          <w:rFonts w:ascii="Arial" w:eastAsia="Calibri" w:hAnsi="Arial" w:cs="Arial"/>
          <w:sz w:val="24"/>
          <w:szCs w:val="24"/>
        </w:rPr>
        <w:t xml:space="preserve"> (Provider Directory Polic</w:t>
      </w:r>
      <w:r w:rsidR="00BB5F53">
        <w:rPr>
          <w:rFonts w:ascii="Arial" w:eastAsia="Calibri" w:hAnsi="Arial" w:cs="Arial"/>
          <w:sz w:val="24"/>
          <w:szCs w:val="24"/>
        </w:rPr>
        <w:t>ies</w:t>
      </w:r>
      <w:r w:rsidR="00743202">
        <w:rPr>
          <w:rFonts w:ascii="Arial" w:eastAsia="Calibri" w:hAnsi="Arial" w:cs="Arial"/>
          <w:sz w:val="24"/>
          <w:szCs w:val="24"/>
        </w:rPr>
        <w:t xml:space="preserve"> &amp; Procedures)</w:t>
      </w:r>
      <w:r w:rsidRPr="00063CA4">
        <w:rPr>
          <w:rFonts w:ascii="Arial" w:eastAsia="Calibri" w:hAnsi="Arial" w:cs="Arial"/>
          <w:sz w:val="24"/>
          <w:szCs w:val="24"/>
        </w:rPr>
        <w:t xml:space="preserve"> since its last Section 1367.27 Provider Directory Compliance Filing?</w:t>
      </w:r>
    </w:p>
    <w:p w14:paraId="3B90EE44" w14:textId="77777777" w:rsidR="00A85692" w:rsidRPr="00063CA4" w:rsidRDefault="00A85692" w:rsidP="00A85692">
      <w:pPr>
        <w:spacing w:before="120" w:after="120" w:line="266" w:lineRule="auto"/>
        <w:ind w:left="720"/>
        <w:rPr>
          <w:rFonts w:ascii="Arial" w:eastAsia="Calibri" w:hAnsi="Arial" w:cs="Arial"/>
          <w:sz w:val="24"/>
          <w:szCs w:val="24"/>
        </w:rPr>
      </w:pPr>
      <w:r w:rsidRPr="00063CA4">
        <w:rPr>
          <w:rFonts w:ascii="Arial" w:eastAsia="Calibri" w:hAnsi="Arial" w:cs="Arial"/>
          <w:sz w:val="24"/>
          <w:szCs w:val="24"/>
        </w:rPr>
        <w:t xml:space="preserve">Yes </w:t>
      </w:r>
      <w:r>
        <w:rPr>
          <w:rFonts w:ascii="Arial" w:eastAsia="Calibri" w:hAnsi="Arial" w:cs="Arial"/>
          <w:sz w:val="24"/>
          <w:szCs w:val="24"/>
        </w:rPr>
        <w:t>󠅊</w:t>
      </w:r>
      <w:sdt>
        <w:sdtPr>
          <w:rPr>
            <w:rFonts w:ascii="Arial" w:eastAsia="Calibri" w:hAnsi="Arial" w:cs="Arial"/>
            <w:sz w:val="24"/>
            <w:szCs w:val="24"/>
          </w:rPr>
          <w:id w:val="-8546453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Calibri" w:hAnsi="Arial" w:cs="Arial"/>
          <w:sz w:val="24"/>
          <w:szCs w:val="24"/>
        </w:rPr>
        <w:tab/>
      </w:r>
      <w:r w:rsidRPr="00063CA4">
        <w:rPr>
          <w:rFonts w:ascii="Arial" w:eastAsia="Calibri" w:hAnsi="Arial" w:cs="Arial"/>
          <w:sz w:val="24"/>
          <w:szCs w:val="24"/>
        </w:rPr>
        <w:t xml:space="preserve">No </w:t>
      </w:r>
      <w:r>
        <w:rPr>
          <w:rFonts w:ascii="Arial" w:eastAsia="Calibri" w:hAnsi="Arial" w:cs="Arial"/>
          <w:sz w:val="24"/>
          <w:szCs w:val="24"/>
        </w:rPr>
        <w:t>󠅊</w:t>
      </w:r>
      <w:sdt>
        <w:sdtPr>
          <w:rPr>
            <w:rFonts w:ascii="Arial" w:eastAsia="Calibri" w:hAnsi="Arial" w:cs="Arial"/>
            <w:sz w:val="24"/>
            <w:szCs w:val="24"/>
          </w:rPr>
          <w:id w:val="5596723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42117873" w14:textId="77777777" w:rsidR="00A85692" w:rsidRPr="00063CA4" w:rsidRDefault="00A85692" w:rsidP="00A85692">
      <w:pPr>
        <w:spacing w:before="120" w:after="120" w:line="266" w:lineRule="auto"/>
        <w:ind w:left="720"/>
        <w:rPr>
          <w:rFonts w:ascii="Arial" w:eastAsia="Calibri" w:hAnsi="Arial" w:cs="Arial"/>
          <w:sz w:val="24"/>
          <w:szCs w:val="24"/>
        </w:rPr>
      </w:pPr>
      <w:r w:rsidRPr="00063CA4">
        <w:rPr>
          <w:rFonts w:ascii="Arial" w:eastAsia="Calibri" w:hAnsi="Arial" w:cs="Arial"/>
          <w:sz w:val="24"/>
          <w:szCs w:val="24"/>
        </w:rPr>
        <w:t xml:space="preserve">If no, </w:t>
      </w:r>
      <w:r w:rsidR="00765AE6">
        <w:rPr>
          <w:rFonts w:ascii="Arial" w:eastAsia="Calibri" w:hAnsi="Arial" w:cs="Arial"/>
          <w:sz w:val="24"/>
          <w:szCs w:val="24"/>
        </w:rPr>
        <w:t xml:space="preserve">provide </w:t>
      </w:r>
      <w:r w:rsidRPr="00063CA4">
        <w:rPr>
          <w:rFonts w:ascii="Arial" w:eastAsia="Calibri" w:hAnsi="Arial" w:cs="Arial"/>
          <w:sz w:val="24"/>
          <w:szCs w:val="24"/>
        </w:rPr>
        <w:t xml:space="preserve">the eFiling No. for </w:t>
      </w:r>
      <w:r w:rsidR="00C30EF1">
        <w:rPr>
          <w:rFonts w:ascii="Arial" w:eastAsia="Calibri" w:hAnsi="Arial" w:cs="Arial"/>
          <w:sz w:val="24"/>
          <w:szCs w:val="24"/>
        </w:rPr>
        <w:t xml:space="preserve">the </w:t>
      </w:r>
      <w:r w:rsidRPr="00063CA4">
        <w:rPr>
          <w:rFonts w:ascii="Arial" w:eastAsia="Calibri" w:hAnsi="Arial" w:cs="Arial"/>
          <w:sz w:val="24"/>
          <w:szCs w:val="24"/>
        </w:rPr>
        <w:t>last approved Exhibit J-14:</w:t>
      </w:r>
    </w:p>
    <w:p w14:paraId="3346B423" w14:textId="77777777" w:rsidR="00A85692" w:rsidRPr="00063CA4" w:rsidRDefault="00A85692" w:rsidP="00A85692">
      <w:pPr>
        <w:spacing w:before="120" w:after="240" w:line="266" w:lineRule="auto"/>
        <w:ind w:left="720"/>
        <w:rPr>
          <w:rFonts w:ascii="Arial" w:eastAsia="Calibri" w:hAnsi="Arial" w:cs="Arial"/>
          <w:sz w:val="24"/>
          <w:szCs w:val="24"/>
        </w:rPr>
      </w:pPr>
      <w:r w:rsidRPr="00063CA4">
        <w:rPr>
          <w:rFonts w:ascii="Arial" w:eastAsia="Calibri" w:hAnsi="Arial" w:cs="Arial"/>
          <w:sz w:val="24"/>
          <w:szCs w:val="24"/>
        </w:rPr>
        <w:t xml:space="preserve">If yes, attach clean and redlined versions of the amended Exhibit J-14. </w:t>
      </w:r>
    </w:p>
    <w:p w14:paraId="3A796CD2" w14:textId="77777777" w:rsidR="00A85692" w:rsidRPr="00063CA4" w:rsidRDefault="00A85692" w:rsidP="00A85692">
      <w:pPr>
        <w:numPr>
          <w:ilvl w:val="0"/>
          <w:numId w:val="16"/>
        </w:numPr>
        <w:spacing w:before="240" w:after="240" w:line="259" w:lineRule="auto"/>
        <w:rPr>
          <w:rFonts w:ascii="Arial" w:eastAsia="Calibri" w:hAnsi="Arial" w:cs="Arial"/>
          <w:sz w:val="24"/>
          <w:szCs w:val="24"/>
        </w:rPr>
      </w:pPr>
      <w:r w:rsidRPr="00063CA4">
        <w:rPr>
          <w:rFonts w:ascii="Arial" w:eastAsia="Calibri" w:hAnsi="Arial" w:cs="Arial"/>
          <w:sz w:val="24"/>
          <w:szCs w:val="24"/>
        </w:rPr>
        <w:t>The website URL for the Plan’s online provider directory or directories:</w:t>
      </w:r>
    </w:p>
    <w:p w14:paraId="5F50806A" w14:textId="77777777" w:rsidR="00A85692" w:rsidRDefault="00A85692" w:rsidP="00A85692">
      <w:pPr>
        <w:numPr>
          <w:ilvl w:val="0"/>
          <w:numId w:val="16"/>
        </w:numPr>
        <w:spacing w:before="240" w:after="240" w:line="266" w:lineRule="auto"/>
        <w:rPr>
          <w:rFonts w:ascii="Arial" w:hAnsi="Arial" w:cs="Arial"/>
          <w:sz w:val="24"/>
          <w:szCs w:val="24"/>
        </w:rPr>
      </w:pPr>
      <w:r w:rsidRPr="00063CA4">
        <w:rPr>
          <w:rFonts w:ascii="Arial" w:eastAsia="Calibri" w:hAnsi="Arial" w:cs="Arial"/>
          <w:sz w:val="24"/>
          <w:szCs w:val="24"/>
        </w:rPr>
        <w:t xml:space="preserve">The website URL for each provider directory or directories the Plan links or directs enrollees and consumers to in order to view contracting providers that deliver health care services to the Plan’s enrollees, if any.  If the Plan does not link or direct enrollees and consumers to other provider directories, please indicate so. </w:t>
      </w:r>
    </w:p>
    <w:p w14:paraId="2E5B5154" w14:textId="77777777" w:rsidR="00A85692" w:rsidRPr="00063CA4" w:rsidRDefault="00A85692" w:rsidP="00A85692">
      <w:pPr>
        <w:numPr>
          <w:ilvl w:val="0"/>
          <w:numId w:val="16"/>
        </w:numPr>
        <w:spacing w:before="240" w:after="240" w:line="266" w:lineRule="auto"/>
        <w:contextualSpacing/>
        <w:rPr>
          <w:rFonts w:ascii="Arial" w:hAnsi="Arial" w:cs="Arial"/>
          <w:sz w:val="24"/>
          <w:szCs w:val="24"/>
        </w:rPr>
      </w:pPr>
      <w:r w:rsidRPr="00063CA4">
        <w:rPr>
          <w:rFonts w:ascii="Arial" w:eastAsia="Calibri" w:hAnsi="Arial" w:cs="Arial"/>
          <w:sz w:val="24"/>
          <w:szCs w:val="24"/>
        </w:rPr>
        <w:t>Plan vendor</w:t>
      </w:r>
    </w:p>
    <w:p w14:paraId="004BCFCC" w14:textId="77777777" w:rsidR="00A85692" w:rsidRPr="00063CA4" w:rsidRDefault="00A85692" w:rsidP="00A85692">
      <w:pPr>
        <w:numPr>
          <w:ilvl w:val="1"/>
          <w:numId w:val="16"/>
        </w:numPr>
        <w:spacing w:before="120" w:after="120" w:line="266" w:lineRule="auto"/>
        <w:rPr>
          <w:rFonts w:ascii="Arial" w:eastAsia="Calibri" w:hAnsi="Arial" w:cs="Arial"/>
          <w:sz w:val="24"/>
          <w:szCs w:val="24"/>
        </w:rPr>
      </w:pPr>
      <w:r w:rsidRPr="00063CA4">
        <w:rPr>
          <w:rFonts w:ascii="Arial" w:eastAsia="Calibri" w:hAnsi="Arial" w:cs="Arial"/>
          <w:sz w:val="24"/>
          <w:szCs w:val="24"/>
        </w:rPr>
        <w:t xml:space="preserve">The name of the Plan’s vendor(s), if any, the Plan utilizes for Section 1367.27 compliance (e.g. provider outreach or verification). </w:t>
      </w:r>
      <w:r w:rsidR="006866AD">
        <w:rPr>
          <w:rFonts w:ascii="Arial" w:eastAsia="Calibri" w:hAnsi="Arial" w:cs="Arial"/>
          <w:sz w:val="24"/>
          <w:szCs w:val="24"/>
        </w:rPr>
        <w:t xml:space="preserve"> </w:t>
      </w:r>
      <w:r w:rsidRPr="00063CA4">
        <w:rPr>
          <w:rFonts w:ascii="Arial" w:eastAsia="Calibri" w:hAnsi="Arial" w:cs="Arial"/>
          <w:sz w:val="24"/>
          <w:szCs w:val="24"/>
        </w:rPr>
        <w:t>If the Plan does not currently utilize a vendor, please indicate so.</w:t>
      </w:r>
    </w:p>
    <w:p w14:paraId="776F7523" w14:textId="77777777" w:rsidR="00A85692" w:rsidRPr="00063CA4" w:rsidRDefault="00AD733E" w:rsidP="006866AD">
      <w:pPr>
        <w:numPr>
          <w:ilvl w:val="1"/>
          <w:numId w:val="16"/>
        </w:numPr>
        <w:spacing w:before="120" w:after="720"/>
        <w:rPr>
          <w:rFonts w:ascii="Arial" w:eastAsia="Calibri" w:hAnsi="Arial" w:cs="Arial"/>
          <w:sz w:val="24"/>
          <w:szCs w:val="24"/>
        </w:rPr>
      </w:pPr>
      <w:r>
        <w:rPr>
          <w:rFonts w:ascii="Arial" w:eastAsia="Calibri" w:hAnsi="Arial" w:cs="Arial"/>
          <w:sz w:val="24"/>
          <w:szCs w:val="24"/>
        </w:rPr>
        <w:t>Provide t</w:t>
      </w:r>
      <w:r w:rsidR="00A85692" w:rsidRPr="00063CA4">
        <w:rPr>
          <w:rFonts w:ascii="Arial" w:eastAsia="Calibri" w:hAnsi="Arial" w:cs="Arial"/>
          <w:sz w:val="24"/>
          <w:szCs w:val="24"/>
        </w:rPr>
        <w:t>he eFiling number</w:t>
      </w:r>
      <w:r>
        <w:rPr>
          <w:rFonts w:ascii="Arial" w:eastAsia="Calibri" w:hAnsi="Arial" w:cs="Arial"/>
          <w:sz w:val="24"/>
          <w:szCs w:val="24"/>
        </w:rPr>
        <w:t>(s)</w:t>
      </w:r>
      <w:r w:rsidR="00A85692" w:rsidRPr="00063CA4">
        <w:rPr>
          <w:rFonts w:ascii="Arial" w:eastAsia="Calibri" w:hAnsi="Arial" w:cs="Arial"/>
          <w:sz w:val="24"/>
          <w:szCs w:val="24"/>
        </w:rPr>
        <w:t xml:space="preserve"> where the vendor agreement</w:t>
      </w:r>
      <w:r>
        <w:rPr>
          <w:rFonts w:ascii="Arial" w:eastAsia="Calibri" w:hAnsi="Arial" w:cs="Arial"/>
          <w:sz w:val="24"/>
          <w:szCs w:val="24"/>
        </w:rPr>
        <w:t xml:space="preserve">(s) were filed with </w:t>
      </w:r>
      <w:r w:rsidR="00A85692" w:rsidRPr="00063CA4">
        <w:rPr>
          <w:rFonts w:ascii="Arial" w:eastAsia="Calibri" w:hAnsi="Arial" w:cs="Arial"/>
          <w:sz w:val="24"/>
          <w:szCs w:val="24"/>
        </w:rPr>
        <w:t>the Department.</w:t>
      </w:r>
      <w:r w:rsidR="00A85692" w:rsidRPr="00063CA4">
        <w:rPr>
          <w:rFonts w:ascii="Arial" w:eastAsia="Calibri" w:hAnsi="Arial" w:cs="Arial"/>
          <w:sz w:val="24"/>
          <w:szCs w:val="24"/>
          <w:vertAlign w:val="superscript"/>
        </w:rPr>
        <w:footnoteReference w:id="1"/>
      </w:r>
      <w:r w:rsidR="00A85692" w:rsidRPr="00063CA4">
        <w:rPr>
          <w:rFonts w:ascii="Arial" w:eastAsia="Calibri" w:hAnsi="Arial" w:cs="Arial"/>
          <w:sz w:val="24"/>
          <w:szCs w:val="24"/>
        </w:rPr>
        <w:t xml:space="preserve"> </w:t>
      </w:r>
    </w:p>
    <w:p w14:paraId="09EDAA1E" w14:textId="77777777" w:rsidR="00A85692" w:rsidRPr="00063CA4" w:rsidRDefault="00A85692" w:rsidP="006866AD">
      <w:pPr>
        <w:numPr>
          <w:ilvl w:val="0"/>
          <w:numId w:val="16"/>
        </w:numPr>
        <w:spacing w:before="240" w:after="240" w:line="259" w:lineRule="auto"/>
        <w:rPr>
          <w:rFonts w:ascii="Arial" w:eastAsia="Calibri" w:hAnsi="Arial" w:cs="Arial"/>
          <w:sz w:val="24"/>
          <w:szCs w:val="24"/>
        </w:rPr>
      </w:pPr>
      <w:r w:rsidRPr="00063CA4">
        <w:rPr>
          <w:rFonts w:ascii="Arial" w:eastAsia="Calibri" w:hAnsi="Arial" w:cs="Arial"/>
          <w:sz w:val="24"/>
          <w:szCs w:val="24"/>
        </w:rPr>
        <w:lastRenderedPageBreak/>
        <w:t>Has the Plan delayed payment to any providers as described in Section 1367.27(p) during the prior year?</w:t>
      </w:r>
    </w:p>
    <w:p w14:paraId="7DA4000F" w14:textId="77777777" w:rsidR="00A85692" w:rsidRPr="00063CA4" w:rsidRDefault="00A85692" w:rsidP="00596E1B">
      <w:pPr>
        <w:numPr>
          <w:ilvl w:val="1"/>
          <w:numId w:val="16"/>
        </w:numPr>
        <w:spacing w:after="240" w:line="259" w:lineRule="auto"/>
        <w:rPr>
          <w:rFonts w:ascii="Arial" w:eastAsia="Calibri" w:hAnsi="Arial" w:cs="Arial"/>
          <w:sz w:val="24"/>
          <w:szCs w:val="24"/>
        </w:rPr>
      </w:pPr>
      <w:r w:rsidRPr="00063CA4">
        <w:rPr>
          <w:rFonts w:ascii="Arial" w:eastAsia="Calibri" w:hAnsi="Arial" w:cs="Arial"/>
          <w:sz w:val="24"/>
          <w:szCs w:val="24"/>
        </w:rPr>
        <w:t xml:space="preserve">Yes </w:t>
      </w:r>
      <w:r>
        <w:rPr>
          <w:rFonts w:ascii="Arial" w:eastAsia="Calibri" w:hAnsi="Arial" w:cs="Arial"/>
          <w:sz w:val="24"/>
          <w:szCs w:val="24"/>
        </w:rPr>
        <w:t>󠅊</w:t>
      </w:r>
      <w:sdt>
        <w:sdtPr>
          <w:rPr>
            <w:rFonts w:ascii="Arial" w:eastAsia="Calibri" w:hAnsi="Arial" w:cs="Arial"/>
            <w:sz w:val="24"/>
            <w:szCs w:val="24"/>
          </w:rPr>
          <w:id w:val="8974026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eastAsia="Calibri" w:hAnsi="Arial" w:cs="Arial"/>
          <w:sz w:val="24"/>
          <w:szCs w:val="24"/>
        </w:rPr>
        <w:tab/>
      </w:r>
      <w:r w:rsidRPr="00063CA4">
        <w:rPr>
          <w:rFonts w:ascii="Arial" w:eastAsia="Calibri" w:hAnsi="Arial" w:cs="Arial"/>
          <w:sz w:val="24"/>
          <w:szCs w:val="24"/>
        </w:rPr>
        <w:t xml:space="preserve">No </w:t>
      </w:r>
      <w:r>
        <w:rPr>
          <w:rFonts w:ascii="Arial" w:eastAsia="Calibri" w:hAnsi="Arial" w:cs="Arial"/>
          <w:sz w:val="24"/>
          <w:szCs w:val="24"/>
        </w:rPr>
        <w:t>󠅊</w:t>
      </w:r>
      <w:sdt>
        <w:sdtPr>
          <w:rPr>
            <w:rFonts w:ascii="Arial" w:eastAsia="Calibri" w:hAnsi="Arial" w:cs="Arial"/>
            <w:sz w:val="24"/>
            <w:szCs w:val="24"/>
          </w:rPr>
          <w:id w:val="-11359529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7A34460" w14:textId="77777777" w:rsidR="00A85692" w:rsidRPr="00063CA4" w:rsidRDefault="00A85692" w:rsidP="006866AD">
      <w:pPr>
        <w:numPr>
          <w:ilvl w:val="1"/>
          <w:numId w:val="16"/>
        </w:numPr>
        <w:spacing w:before="240" w:after="240" w:line="259" w:lineRule="auto"/>
        <w:rPr>
          <w:rFonts w:ascii="Arial" w:eastAsia="Calibri" w:hAnsi="Arial" w:cs="Arial"/>
          <w:sz w:val="24"/>
          <w:szCs w:val="24"/>
        </w:rPr>
      </w:pPr>
      <w:r w:rsidRPr="00063CA4">
        <w:rPr>
          <w:rFonts w:ascii="Arial" w:eastAsia="Calibri" w:hAnsi="Arial" w:cs="Arial"/>
          <w:sz w:val="24"/>
          <w:szCs w:val="24"/>
        </w:rPr>
        <w:t>If yes, submit Exhibit II-6, Annual Delayed Payment Report, as outlined below.</w:t>
      </w:r>
    </w:p>
    <w:p w14:paraId="6D82D357" w14:textId="77777777" w:rsidR="00A85692" w:rsidRDefault="00A85692" w:rsidP="006866AD">
      <w:pPr>
        <w:numPr>
          <w:ilvl w:val="0"/>
          <w:numId w:val="16"/>
        </w:numPr>
        <w:spacing w:before="240" w:after="240"/>
        <w:rPr>
          <w:rFonts w:ascii="Arial" w:eastAsia="Calibri" w:hAnsi="Arial" w:cs="Arial"/>
          <w:sz w:val="24"/>
          <w:szCs w:val="24"/>
        </w:rPr>
      </w:pPr>
      <w:r w:rsidRPr="00063CA4">
        <w:rPr>
          <w:rFonts w:ascii="Arial" w:eastAsia="Calibri" w:hAnsi="Arial" w:cs="Arial"/>
          <w:sz w:val="24"/>
          <w:szCs w:val="24"/>
        </w:rPr>
        <w:t xml:space="preserve">For any items </w:t>
      </w:r>
      <w:r w:rsidR="00596E1B">
        <w:rPr>
          <w:rFonts w:ascii="Arial" w:eastAsia="Calibri" w:hAnsi="Arial" w:cs="Arial"/>
          <w:sz w:val="24"/>
          <w:szCs w:val="24"/>
        </w:rPr>
        <w:t xml:space="preserve">relating to </w:t>
      </w:r>
      <w:r w:rsidRPr="00063CA4">
        <w:rPr>
          <w:rFonts w:ascii="Arial" w:eastAsia="Calibri" w:hAnsi="Arial" w:cs="Arial"/>
          <w:sz w:val="24"/>
          <w:szCs w:val="24"/>
        </w:rPr>
        <w:t xml:space="preserve">the Plan’s </w:t>
      </w:r>
      <w:r w:rsidR="00596E1B">
        <w:rPr>
          <w:rFonts w:ascii="Arial" w:eastAsia="Calibri" w:hAnsi="Arial" w:cs="Arial"/>
          <w:sz w:val="24"/>
          <w:szCs w:val="24"/>
        </w:rPr>
        <w:t xml:space="preserve">compliance with </w:t>
      </w:r>
      <w:r w:rsidRPr="00063CA4">
        <w:rPr>
          <w:rFonts w:ascii="Arial" w:eastAsia="Calibri" w:hAnsi="Arial" w:cs="Arial"/>
          <w:sz w:val="24"/>
          <w:szCs w:val="24"/>
        </w:rPr>
        <w:t xml:space="preserve">Section 1367.27 that </w:t>
      </w:r>
      <w:r w:rsidR="00596E1B">
        <w:rPr>
          <w:rFonts w:ascii="Arial" w:eastAsia="Calibri" w:hAnsi="Arial" w:cs="Arial"/>
          <w:sz w:val="24"/>
          <w:szCs w:val="24"/>
        </w:rPr>
        <w:t>remain</w:t>
      </w:r>
      <w:r w:rsidRPr="00063CA4">
        <w:rPr>
          <w:rFonts w:ascii="Arial" w:eastAsia="Calibri" w:hAnsi="Arial" w:cs="Arial"/>
          <w:sz w:val="24"/>
          <w:szCs w:val="24"/>
        </w:rPr>
        <w:t xml:space="preserve"> ongoing</w:t>
      </w:r>
      <w:r w:rsidR="00596E1B">
        <w:rPr>
          <w:rFonts w:ascii="Arial" w:eastAsia="Calibri" w:hAnsi="Arial" w:cs="Arial"/>
          <w:sz w:val="24"/>
          <w:szCs w:val="24"/>
        </w:rPr>
        <w:t>,</w:t>
      </w:r>
      <w:r w:rsidRPr="00063CA4">
        <w:rPr>
          <w:rFonts w:ascii="Arial" w:eastAsia="Calibri" w:hAnsi="Arial" w:cs="Arial"/>
          <w:sz w:val="24"/>
          <w:szCs w:val="24"/>
        </w:rPr>
        <w:t xml:space="preserve"> provide an explanation of the steps the Plan has taken to address these outstanding issues and the current status</w:t>
      </w:r>
      <w:r w:rsidR="00596E1B">
        <w:rPr>
          <w:rFonts w:ascii="Arial" w:eastAsia="Calibri" w:hAnsi="Arial" w:cs="Arial"/>
          <w:sz w:val="24"/>
          <w:szCs w:val="24"/>
        </w:rPr>
        <w:t xml:space="preserve"> of the Plan’s compliance</w:t>
      </w:r>
      <w:r w:rsidRPr="00063CA4">
        <w:rPr>
          <w:rFonts w:ascii="Arial" w:eastAsia="Calibri" w:hAnsi="Arial" w:cs="Arial"/>
          <w:sz w:val="24"/>
          <w:szCs w:val="24"/>
        </w:rPr>
        <w:t>.</w:t>
      </w:r>
    </w:p>
    <w:p w14:paraId="4EF2A0D9" w14:textId="77777777" w:rsidR="00A85692" w:rsidRPr="00063CA4" w:rsidRDefault="00A85692" w:rsidP="00A85692">
      <w:pPr>
        <w:numPr>
          <w:ilvl w:val="0"/>
          <w:numId w:val="16"/>
        </w:numPr>
        <w:spacing w:before="480" w:after="1680" w:line="259" w:lineRule="auto"/>
        <w:contextualSpacing/>
        <w:rPr>
          <w:rFonts w:ascii="Arial" w:eastAsia="Calibri" w:hAnsi="Arial" w:cs="Arial"/>
          <w:sz w:val="24"/>
          <w:szCs w:val="24"/>
        </w:rPr>
      </w:pPr>
      <w:r w:rsidRPr="00063CA4">
        <w:rPr>
          <w:rFonts w:ascii="Arial" w:eastAsia="Calibri" w:hAnsi="Arial" w:cs="Arial"/>
          <w:sz w:val="24"/>
          <w:szCs w:val="24"/>
        </w:rPr>
        <w:t>List all attached Exhibits and documents:</w:t>
      </w:r>
    </w:p>
    <w:sectPr w:rsidR="00A85692" w:rsidRPr="00063CA4" w:rsidSect="00D0615F">
      <w:headerReference w:type="default" r:id="rId8"/>
      <w:headerReference w:type="first" r:id="rId9"/>
      <w:footerReference w:type="first" r:id="rId10"/>
      <w:type w:val="continuous"/>
      <w:pgSz w:w="12240" w:h="15840" w:code="1"/>
      <w:pgMar w:top="720" w:right="1440" w:bottom="72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AC4F" w14:textId="77777777" w:rsidR="008C74BD" w:rsidRDefault="008C74BD">
      <w:r>
        <w:separator/>
      </w:r>
    </w:p>
  </w:endnote>
  <w:endnote w:type="continuationSeparator" w:id="0">
    <w:p w14:paraId="49072F13" w14:textId="77777777" w:rsidR="008C74BD" w:rsidRDefault="008C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9727" w14:textId="77777777" w:rsidR="00417DCF" w:rsidRPr="008F3EBF" w:rsidRDefault="00417DCF" w:rsidP="00417DCF">
    <w:pPr>
      <w:pStyle w:val="Footer"/>
      <w:jc w:val="center"/>
      <w:rPr>
        <w:rFonts w:ascii="Arial" w:hAnsi="Arial" w:cs="Arial"/>
        <w:b/>
        <w:i/>
        <w:color w:val="12539F"/>
        <w:sz w:val="24"/>
      </w:rPr>
    </w:pPr>
    <w:r w:rsidRPr="008F3EBF">
      <w:rPr>
        <w:rFonts w:ascii="Arial" w:hAnsi="Arial" w:cs="Arial"/>
        <w:b/>
        <w:i/>
        <w:color w:val="12539F"/>
        <w:sz w:val="24"/>
      </w:rPr>
      <w:t>Protecting the Health Care Rights of More Than 2</w:t>
    </w:r>
    <w:r w:rsidR="00B933F3" w:rsidRPr="008F3EBF">
      <w:rPr>
        <w:rFonts w:ascii="Arial" w:hAnsi="Arial" w:cs="Arial"/>
        <w:b/>
        <w:i/>
        <w:color w:val="12539F"/>
        <w:sz w:val="24"/>
      </w:rPr>
      <w:t>6</w:t>
    </w:r>
    <w:r w:rsidRPr="008F3EBF">
      <w:rPr>
        <w:rFonts w:ascii="Arial" w:hAnsi="Arial" w:cs="Arial"/>
        <w:b/>
        <w:i/>
        <w:color w:val="12539F"/>
        <w:sz w:val="24"/>
      </w:rPr>
      <w:t xml:space="preserve"> Million Californians</w:t>
    </w:r>
  </w:p>
  <w:p w14:paraId="58118D61" w14:textId="77777777" w:rsidR="00570F54" w:rsidRPr="008F3EBF" w:rsidRDefault="00570F54" w:rsidP="00417DCF">
    <w:pPr>
      <w:pStyle w:val="Footer"/>
      <w:jc w:val="center"/>
      <w:rPr>
        <w:rFonts w:ascii="Arial" w:hAnsi="Arial" w:cs="Arial"/>
        <w:i/>
        <w:color w:val="034EA2"/>
        <w:sz w:val="24"/>
      </w:rPr>
    </w:pPr>
    <w:r w:rsidRPr="008F3EBF">
      <w:rPr>
        <w:rFonts w:ascii="Arial" w:hAnsi="Arial" w:cs="Arial"/>
        <w:i/>
        <w:color w:val="12539F"/>
        <w:sz w:val="24"/>
      </w:rPr>
      <w:t xml:space="preserve">Contact the DMHC Help Center at 1-888-466-2219 or </w:t>
    </w:r>
    <w:r w:rsidR="00E64DD4" w:rsidRPr="008F3EBF">
      <w:rPr>
        <w:rFonts w:ascii="Arial" w:hAnsi="Arial" w:cs="Arial"/>
        <w:i/>
        <w:color w:val="12539F"/>
        <w:sz w:val="24"/>
      </w:rPr>
      <w:t>www.</w:t>
    </w:r>
    <w:r w:rsidRPr="008F3EBF">
      <w:rPr>
        <w:rFonts w:ascii="Arial" w:hAnsi="Arial" w:cs="Arial"/>
        <w:i/>
        <w:color w:val="12539F"/>
        <w:sz w:val="24"/>
      </w:rPr>
      <w:t>HealthHelp.ca.gov</w:t>
    </w:r>
    <w:r w:rsidRPr="008F3EBF">
      <w:rPr>
        <w:rFonts w:ascii="Arial" w:hAnsi="Arial" w:cs="Arial"/>
        <w:i/>
        <w:color w:val="034EA2"/>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18291" w14:textId="77777777" w:rsidR="008C74BD" w:rsidRDefault="008C74BD">
      <w:r>
        <w:separator/>
      </w:r>
    </w:p>
  </w:footnote>
  <w:footnote w:type="continuationSeparator" w:id="0">
    <w:p w14:paraId="07B7803D" w14:textId="77777777" w:rsidR="008C74BD" w:rsidRDefault="008C74BD">
      <w:r>
        <w:continuationSeparator/>
      </w:r>
    </w:p>
  </w:footnote>
  <w:footnote w:id="1">
    <w:p w14:paraId="5D909FAB" w14:textId="77777777" w:rsidR="00A85692" w:rsidRPr="00616194" w:rsidRDefault="00A85692" w:rsidP="00692AD4">
      <w:pPr>
        <w:pStyle w:val="FootnoteText"/>
        <w:spacing w:after="200"/>
        <w:rPr>
          <w:rFonts w:ascii="Arial" w:hAnsi="Arial" w:cs="Arial"/>
          <w:sz w:val="24"/>
          <w:szCs w:val="24"/>
        </w:rPr>
      </w:pPr>
      <w:r w:rsidRPr="00616194">
        <w:rPr>
          <w:rStyle w:val="FootnoteReference"/>
          <w:rFonts w:ascii="Arial" w:hAnsi="Arial" w:cs="Arial"/>
          <w:sz w:val="24"/>
          <w:szCs w:val="24"/>
        </w:rPr>
        <w:footnoteRef/>
      </w:r>
      <w:r w:rsidRPr="00616194">
        <w:rPr>
          <w:rFonts w:ascii="Arial" w:hAnsi="Arial" w:cs="Arial"/>
          <w:sz w:val="24"/>
          <w:szCs w:val="24"/>
        </w:rPr>
        <w:t xml:space="preserve"> Please be advised that, in addition to providing the information required by this checklist, plans must continue to comply with all filing obligations and timeframes, including those described in Section 1352 and Rules 1300.52.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97DB" w14:textId="77777777" w:rsidR="00A85692" w:rsidRPr="002B50CC" w:rsidRDefault="00877C42" w:rsidP="00A85692">
    <w:pPr>
      <w:pStyle w:val="Header"/>
      <w:tabs>
        <w:tab w:val="clear" w:pos="4320"/>
        <w:tab w:val="clear" w:pos="8640"/>
        <w:tab w:val="right" w:pos="9360"/>
      </w:tabs>
      <w:rPr>
        <w:rFonts w:ascii="Arial" w:hAnsi="Arial" w:cs="Arial"/>
        <w:sz w:val="24"/>
      </w:rPr>
    </w:pPr>
    <w:r>
      <w:rPr>
        <w:rFonts w:ascii="Arial" w:hAnsi="Arial" w:cs="Arial"/>
        <w:sz w:val="24"/>
      </w:rPr>
      <w:t>DMHC Model E-1 Exhibit</w:t>
    </w:r>
    <w:r w:rsidR="00A85692">
      <w:rPr>
        <w:rFonts w:ascii="Arial" w:hAnsi="Arial" w:cs="Arial"/>
        <w:sz w:val="24"/>
      </w:rPr>
      <w:tab/>
    </w:r>
    <w:r w:rsidR="00AE13B1">
      <w:rPr>
        <w:rFonts w:ascii="Arial" w:hAnsi="Arial" w:cs="Arial"/>
        <w:sz w:val="24"/>
      </w:rPr>
      <w:t>Date</w:t>
    </w:r>
  </w:p>
  <w:p w14:paraId="501D6A73" w14:textId="77777777" w:rsidR="00A85692" w:rsidRPr="002B50CC" w:rsidRDefault="00534851" w:rsidP="002C5605">
    <w:pPr>
      <w:pStyle w:val="Header"/>
      <w:tabs>
        <w:tab w:val="clear" w:pos="4320"/>
        <w:tab w:val="clear" w:pos="8640"/>
        <w:tab w:val="right" w:pos="9360"/>
      </w:tabs>
      <w:spacing w:after="480"/>
      <w:rPr>
        <w:rFonts w:ascii="Arial" w:hAnsi="Arial" w:cs="Arial"/>
        <w:sz w:val="24"/>
      </w:rPr>
    </w:pPr>
    <w:r>
      <w:rPr>
        <w:rFonts w:ascii="Arial" w:hAnsi="Arial" w:cs="Arial"/>
        <w:sz w:val="24"/>
      </w:rPr>
      <w:t>Provider Directory Annual Filings</w:t>
    </w:r>
    <w:r w:rsidR="00A85692">
      <w:rPr>
        <w:rFonts w:ascii="Arial" w:hAnsi="Arial" w:cs="Arial"/>
        <w:sz w:val="24"/>
      </w:rPr>
      <w:tab/>
    </w:r>
    <w:r w:rsidR="00A85692" w:rsidRPr="002B50CC">
      <w:rPr>
        <w:rFonts w:ascii="Arial" w:hAnsi="Arial" w:cs="Arial"/>
        <w:sz w:val="24"/>
      </w:rPr>
      <w:t xml:space="preserve">Page </w:t>
    </w:r>
    <w:r w:rsidR="00A85692" w:rsidRPr="002B50CC">
      <w:rPr>
        <w:rFonts w:ascii="Arial" w:hAnsi="Arial" w:cs="Arial"/>
        <w:sz w:val="24"/>
      </w:rPr>
      <w:fldChar w:fldCharType="begin"/>
    </w:r>
    <w:r w:rsidR="00A85692" w:rsidRPr="002B50CC">
      <w:rPr>
        <w:rFonts w:ascii="Arial" w:hAnsi="Arial" w:cs="Arial"/>
        <w:sz w:val="24"/>
      </w:rPr>
      <w:instrText xml:space="preserve"> PAGE </w:instrText>
    </w:r>
    <w:r w:rsidR="00A85692" w:rsidRPr="002B50CC">
      <w:rPr>
        <w:rFonts w:ascii="Arial" w:hAnsi="Arial" w:cs="Arial"/>
        <w:sz w:val="24"/>
      </w:rPr>
      <w:fldChar w:fldCharType="separate"/>
    </w:r>
    <w:r w:rsidR="0070767F">
      <w:rPr>
        <w:rFonts w:ascii="Arial" w:hAnsi="Arial" w:cs="Arial"/>
        <w:noProof/>
        <w:sz w:val="24"/>
      </w:rPr>
      <w:t>2</w:t>
    </w:r>
    <w:r w:rsidR="00A85692" w:rsidRPr="002B50CC">
      <w:rPr>
        <w:rFonts w:ascii="Arial" w:hAnsi="Arial" w:cs="Arial"/>
        <w:sz w:val="24"/>
      </w:rPr>
      <w:fldChar w:fldCharType="end"/>
    </w:r>
  </w:p>
  <w:p w14:paraId="138998F8" w14:textId="77777777" w:rsidR="00EF1032" w:rsidRPr="00A85692" w:rsidRDefault="00EF1032" w:rsidP="00A85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B975" w14:textId="5DCB8B78" w:rsidR="008F3EBF" w:rsidRDefault="00946422">
    <w:pPr>
      <w:pStyle w:val="Header"/>
    </w:pPr>
    <w:r>
      <w:rPr>
        <w:noProof/>
      </w:rPr>
      <w:drawing>
        <wp:anchor distT="0" distB="0" distL="114300" distR="114300" simplePos="0" relativeHeight="251657728" behindDoc="0" locked="0" layoutInCell="1" allowOverlap="1" wp14:anchorId="08C8702E" wp14:editId="0C844664">
          <wp:simplePos x="0" y="0"/>
          <wp:positionH relativeFrom="margin">
            <wp:posOffset>-447675</wp:posOffset>
          </wp:positionH>
          <wp:positionV relativeFrom="margin">
            <wp:posOffset>135890</wp:posOffset>
          </wp:positionV>
          <wp:extent cx="2686050" cy="971550"/>
          <wp:effectExtent l="0" t="0" r="0" b="0"/>
          <wp:wrapSquare wrapText="bothSides"/>
          <wp:docPr id="9" name="Picture 9" descr="DMHC_RGB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HC_RGB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498D2E37" wp14:editId="4832BD2F">
              <wp:simplePos x="0" y="0"/>
              <wp:positionH relativeFrom="column">
                <wp:posOffset>2828925</wp:posOffset>
              </wp:positionH>
              <wp:positionV relativeFrom="paragraph">
                <wp:posOffset>5080</wp:posOffset>
              </wp:positionV>
              <wp:extent cx="3612515" cy="15259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FC3B1" w14:textId="77777777" w:rsidR="008F3EBF" w:rsidRPr="004D5EAF" w:rsidRDefault="009B149F" w:rsidP="008F3EBF">
                          <w:pPr>
                            <w:jc w:val="right"/>
                            <w:rPr>
                              <w:rFonts w:ascii="Arial" w:hAnsi="Arial" w:cs="Arial"/>
                              <w:color w:val="12539F"/>
                              <w:sz w:val="24"/>
                              <w:szCs w:val="16"/>
                            </w:rPr>
                          </w:pPr>
                          <w:r>
                            <w:rPr>
                              <w:rFonts w:ascii="Arial" w:hAnsi="Arial" w:cs="Arial"/>
                              <w:color w:val="12539F"/>
                              <w:sz w:val="24"/>
                              <w:szCs w:val="16"/>
                            </w:rPr>
                            <w:t>Gavin Newsom</w:t>
                          </w:r>
                        </w:p>
                        <w:p w14:paraId="1663113B" w14:textId="77777777" w:rsidR="008F3EBF" w:rsidRPr="004D5EAF" w:rsidRDefault="008F3EBF" w:rsidP="008F3EBF">
                          <w:pPr>
                            <w:jc w:val="right"/>
                            <w:rPr>
                              <w:rFonts w:ascii="Arial" w:hAnsi="Arial" w:cs="Arial"/>
                              <w:color w:val="12539F"/>
                              <w:sz w:val="24"/>
                              <w:szCs w:val="16"/>
                            </w:rPr>
                          </w:pPr>
                          <w:r w:rsidRPr="004D5EAF">
                            <w:rPr>
                              <w:rFonts w:ascii="Arial" w:hAnsi="Arial" w:cs="Arial"/>
                              <w:color w:val="12539F"/>
                              <w:sz w:val="24"/>
                              <w:szCs w:val="16"/>
                            </w:rPr>
                            <w:t>State of California</w:t>
                          </w:r>
                        </w:p>
                        <w:p w14:paraId="7198B330" w14:textId="77777777" w:rsidR="008F3EBF" w:rsidRPr="004D5EAF" w:rsidRDefault="008F3EBF" w:rsidP="008F3EBF">
                          <w:pPr>
                            <w:jc w:val="right"/>
                            <w:rPr>
                              <w:rFonts w:ascii="Arial" w:hAnsi="Arial" w:cs="Arial"/>
                              <w:color w:val="12539F"/>
                              <w:sz w:val="24"/>
                              <w:szCs w:val="16"/>
                            </w:rPr>
                          </w:pPr>
                          <w:r w:rsidRPr="004D5EAF">
                            <w:rPr>
                              <w:rFonts w:ascii="Arial" w:hAnsi="Arial" w:cs="Arial"/>
                              <w:color w:val="12539F"/>
                              <w:sz w:val="24"/>
                              <w:szCs w:val="16"/>
                            </w:rPr>
                            <w:t>Health and Human Services Agency</w:t>
                          </w:r>
                        </w:p>
                        <w:p w14:paraId="0A1F1F78" w14:textId="77777777" w:rsidR="008F3EBF" w:rsidRPr="008F3EBF" w:rsidRDefault="008F3EBF" w:rsidP="008F3EBF">
                          <w:pPr>
                            <w:jc w:val="right"/>
                            <w:rPr>
                              <w:rFonts w:ascii="Arial" w:hAnsi="Arial" w:cs="Arial"/>
                              <w:b/>
                              <w:bCs/>
                              <w:color w:val="12539F"/>
                              <w:sz w:val="24"/>
                            </w:rPr>
                          </w:pPr>
                          <w:r w:rsidRPr="008F3EBF">
                            <w:rPr>
                              <w:rFonts w:ascii="Arial" w:hAnsi="Arial" w:cs="Arial"/>
                              <w:b/>
                              <w:bCs/>
                              <w:color w:val="12539F"/>
                              <w:sz w:val="24"/>
                            </w:rPr>
                            <w:t>DEPARTMENT OF MANAGED HEALTH CARE</w:t>
                          </w:r>
                        </w:p>
                        <w:p w14:paraId="6706E8C7" w14:textId="77777777" w:rsidR="008F3EBF" w:rsidRPr="008F3EBF" w:rsidRDefault="008F3EBF" w:rsidP="008F3EBF">
                          <w:pPr>
                            <w:jc w:val="right"/>
                            <w:rPr>
                              <w:rFonts w:ascii="Arial" w:hAnsi="Arial" w:cs="Arial"/>
                              <w:b/>
                              <w:color w:val="12539F"/>
                              <w:sz w:val="24"/>
                            </w:rPr>
                          </w:pPr>
                          <w:r w:rsidRPr="008F3EBF">
                            <w:rPr>
                              <w:rFonts w:ascii="Arial" w:hAnsi="Arial" w:cs="Arial"/>
                              <w:b/>
                              <w:color w:val="12539F"/>
                              <w:sz w:val="24"/>
                            </w:rPr>
                            <w:t>980 9</w:t>
                          </w:r>
                          <w:r w:rsidRPr="008F3EBF">
                            <w:rPr>
                              <w:rFonts w:ascii="Arial" w:hAnsi="Arial" w:cs="Arial"/>
                              <w:b/>
                              <w:color w:val="12539F"/>
                              <w:sz w:val="24"/>
                              <w:vertAlign w:val="superscript"/>
                            </w:rPr>
                            <w:t>th</w:t>
                          </w:r>
                          <w:r w:rsidRPr="008F3EBF">
                            <w:rPr>
                              <w:rFonts w:ascii="Arial" w:hAnsi="Arial" w:cs="Arial"/>
                              <w:b/>
                              <w:color w:val="12539F"/>
                              <w:sz w:val="24"/>
                            </w:rPr>
                            <w:t xml:space="preserve"> Street, Suite 500 </w:t>
                          </w:r>
                          <w:r w:rsidRPr="008F3EBF">
                            <w:rPr>
                              <w:rFonts w:ascii="Arial" w:hAnsi="Arial" w:cs="Arial"/>
                              <w:b/>
                              <w:color w:val="12539F"/>
                              <w:sz w:val="24"/>
                            </w:rPr>
                            <w:br/>
                            <w:t>Sacramento, CA 95814</w:t>
                          </w:r>
                        </w:p>
                        <w:p w14:paraId="0F1CFE40" w14:textId="77777777" w:rsidR="008F3EBF" w:rsidRPr="008F3EBF" w:rsidRDefault="008F3EBF" w:rsidP="008F3EBF">
                          <w:pPr>
                            <w:jc w:val="right"/>
                            <w:rPr>
                              <w:rFonts w:ascii="Arial" w:hAnsi="Arial" w:cs="Arial"/>
                              <w:b/>
                              <w:color w:val="12539F"/>
                              <w:sz w:val="24"/>
                            </w:rPr>
                          </w:pPr>
                          <w:r w:rsidRPr="008F3EBF">
                            <w:rPr>
                              <w:rFonts w:ascii="Arial" w:hAnsi="Arial" w:cs="Arial"/>
                              <w:b/>
                              <w:color w:val="12539F"/>
                              <w:sz w:val="24"/>
                            </w:rPr>
                            <w:t>Phone: (916) 324-8176 | Fax: (916) 255-5241</w:t>
                          </w:r>
                        </w:p>
                        <w:p w14:paraId="66529C90" w14:textId="77777777" w:rsidR="008F3EBF" w:rsidRPr="008F3EBF" w:rsidRDefault="008F3EBF" w:rsidP="008F3EBF">
                          <w:pPr>
                            <w:pStyle w:val="Footer"/>
                            <w:jc w:val="right"/>
                            <w:rPr>
                              <w:rFonts w:ascii="Arial" w:hAnsi="Arial" w:cs="Arial"/>
                              <w:color w:val="21873A"/>
                              <w:sz w:val="24"/>
                            </w:rPr>
                          </w:pPr>
                          <w:r w:rsidRPr="006939E4">
                            <w:rPr>
                              <w:rFonts w:ascii="Arial" w:hAnsi="Arial" w:cs="Arial"/>
                              <w:b/>
                              <w:color w:val="21873A"/>
                              <w:sz w:val="24"/>
                            </w:rPr>
                            <w:t>www.HealthHelp.ca.gov</w:t>
                          </w:r>
                        </w:p>
                        <w:p w14:paraId="0A4D2CD0" w14:textId="77777777" w:rsidR="008F3EBF" w:rsidRDefault="008F3EBF" w:rsidP="008F3EBF">
                          <w:pPr>
                            <w:jc w:val="center"/>
                            <w:rPr>
                              <w:color w:val="000000"/>
                            </w:rPr>
                          </w:pPr>
                        </w:p>
                        <w:p w14:paraId="4DBCDBA3" w14:textId="77777777" w:rsidR="008F3EBF" w:rsidRDefault="008F3EBF" w:rsidP="008F3EB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8D2E37" id="_x0000_t202" coordsize="21600,21600" o:spt="202" path="m,l,21600r21600,l21600,xe">
              <v:stroke joinstyle="miter"/>
              <v:path gradientshapeok="t" o:connecttype="rect"/>
            </v:shapetype>
            <v:shape id="Text Box 3" o:spid="_x0000_s1026" type="#_x0000_t202" style="position:absolute;margin-left:222.75pt;margin-top:.4pt;width:284.45pt;height:1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vFC8wEAAMcDAAAOAAAAZHJzL2Uyb0RvYy54bWysU21v0zAQ/o7Ef7D8nabpmsKiptPYNIQ0&#10;BtLGD7g6TmOR+MzZbTJ+PWenKwW+Ib5Yvhc/99xz5/XV2HfioMkbtJXMZ3MptFVYG7ur5Nenuzfv&#10;pPABbA0dWl3JZ+3l1eb1q/XgSr3AFrtak2AQ68vBVbINwZVZ5lWre/AzdNpysEHqIbBJu6wmGBi9&#10;77LFfL7KBqTaESrtPXtvp6DcJPym0Sp8bhqvg+gqydxCOimd23hmmzWUOwLXGnWkAf/AogdjuegJ&#10;6hYCiD2Zv6B6owg9NmGmsM+waYzSqQfuJp//0c1jC06nXlgc704y+f8Hqx4OX0iYupIrKSz0PKIn&#10;PQbxHkdxEdUZnC856dFxWhjZzVNOnXp3j+qbFxZvWrA7fU2EQ6uhZnZ5fJmdPZ1wfATZDp+w5jKw&#10;D5iAxob6KB2LIRidp/R8mkykoth5scoXRV5IoTiWF4vicl6kGlC+PHfkwweNvYiXShKPPsHD4d6H&#10;SAfKl5RYzeKd6bo0/s7+5uDE6En0I+OJexi341GOLdbP3AjhtE28/XxpkX5IMfAmVdJ/3wNpKbqP&#10;lsW4zJfLuHrJWBZvF2zQeWR7HgGrGKqSQYrpehOmdd07MruWK03yW7xmARuTWotKT6yOvHlbUsfH&#10;zY7reG6nrF//b/MTAAD//wMAUEsDBBQABgAIAAAAIQCiXNIE3AAAAAkBAAAPAAAAZHJzL2Rvd25y&#10;ZXYueG1sTI/NTsMwEITvSH0Ha5F6o3YqB0HIpqpAvYIoPxI3N94mEfE6it0mvD3uCY6jGc18U25m&#10;14szjaHzjJCtFAji2tuOG4T3t93NHYgQDVvTeyaEHwqwqRZXpSmsn/iVzvvYiFTCoTAIbYxDIWWo&#10;W3ImrPxAnLyjH52JSY6NtKOZUrnr5VqpW+lMx2mhNQM9tlR/708O4eP5+PWp1Uvz5PJh8rOS7O4l&#10;4vJ63j6AiDTHvzBc8BM6VInp4E9sg+gRtM7zFEVIBy62yrQGcUBY6ywDWZXy/4PqFwAA//8DAFBL&#10;AQItABQABgAIAAAAIQC2gziS/gAAAOEBAAATAAAAAAAAAAAAAAAAAAAAAABbQ29udGVudF9UeXBl&#10;c10ueG1sUEsBAi0AFAAGAAgAAAAhADj9If/WAAAAlAEAAAsAAAAAAAAAAAAAAAAALwEAAF9yZWxz&#10;Ly5yZWxzUEsBAi0AFAAGAAgAAAAhANke8ULzAQAAxwMAAA4AAAAAAAAAAAAAAAAALgIAAGRycy9l&#10;Mm9Eb2MueG1sUEsBAi0AFAAGAAgAAAAhAKJc0gTcAAAACQEAAA8AAAAAAAAAAAAAAAAATQQAAGRy&#10;cy9kb3ducmV2LnhtbFBLBQYAAAAABAAEAPMAAABWBQAAAAA=&#10;" filled="f" stroked="f">
              <v:textbox>
                <w:txbxContent>
                  <w:p w14:paraId="0FDFC3B1" w14:textId="77777777" w:rsidR="008F3EBF" w:rsidRPr="004D5EAF" w:rsidRDefault="009B149F" w:rsidP="008F3EBF">
                    <w:pPr>
                      <w:jc w:val="right"/>
                      <w:rPr>
                        <w:rFonts w:ascii="Arial" w:hAnsi="Arial" w:cs="Arial"/>
                        <w:color w:val="12539F"/>
                        <w:sz w:val="24"/>
                        <w:szCs w:val="16"/>
                      </w:rPr>
                    </w:pPr>
                    <w:r>
                      <w:rPr>
                        <w:rFonts w:ascii="Arial" w:hAnsi="Arial" w:cs="Arial"/>
                        <w:color w:val="12539F"/>
                        <w:sz w:val="24"/>
                        <w:szCs w:val="16"/>
                      </w:rPr>
                      <w:t>Gavin Newsom</w:t>
                    </w:r>
                  </w:p>
                  <w:p w14:paraId="1663113B" w14:textId="77777777" w:rsidR="008F3EBF" w:rsidRPr="004D5EAF" w:rsidRDefault="008F3EBF" w:rsidP="008F3EBF">
                    <w:pPr>
                      <w:jc w:val="right"/>
                      <w:rPr>
                        <w:rFonts w:ascii="Arial" w:hAnsi="Arial" w:cs="Arial"/>
                        <w:color w:val="12539F"/>
                        <w:sz w:val="24"/>
                        <w:szCs w:val="16"/>
                      </w:rPr>
                    </w:pPr>
                    <w:r w:rsidRPr="004D5EAF">
                      <w:rPr>
                        <w:rFonts w:ascii="Arial" w:hAnsi="Arial" w:cs="Arial"/>
                        <w:color w:val="12539F"/>
                        <w:sz w:val="24"/>
                        <w:szCs w:val="16"/>
                      </w:rPr>
                      <w:t>State of California</w:t>
                    </w:r>
                  </w:p>
                  <w:p w14:paraId="7198B330" w14:textId="77777777" w:rsidR="008F3EBF" w:rsidRPr="004D5EAF" w:rsidRDefault="008F3EBF" w:rsidP="008F3EBF">
                    <w:pPr>
                      <w:jc w:val="right"/>
                      <w:rPr>
                        <w:rFonts w:ascii="Arial" w:hAnsi="Arial" w:cs="Arial"/>
                        <w:color w:val="12539F"/>
                        <w:sz w:val="24"/>
                        <w:szCs w:val="16"/>
                      </w:rPr>
                    </w:pPr>
                    <w:r w:rsidRPr="004D5EAF">
                      <w:rPr>
                        <w:rFonts w:ascii="Arial" w:hAnsi="Arial" w:cs="Arial"/>
                        <w:color w:val="12539F"/>
                        <w:sz w:val="24"/>
                        <w:szCs w:val="16"/>
                      </w:rPr>
                      <w:t>Health and Human Services Agency</w:t>
                    </w:r>
                  </w:p>
                  <w:p w14:paraId="0A1F1F78" w14:textId="77777777" w:rsidR="008F3EBF" w:rsidRPr="008F3EBF" w:rsidRDefault="008F3EBF" w:rsidP="008F3EBF">
                    <w:pPr>
                      <w:jc w:val="right"/>
                      <w:rPr>
                        <w:rFonts w:ascii="Arial" w:hAnsi="Arial" w:cs="Arial"/>
                        <w:b/>
                        <w:bCs/>
                        <w:color w:val="12539F"/>
                        <w:sz w:val="24"/>
                      </w:rPr>
                    </w:pPr>
                    <w:r w:rsidRPr="008F3EBF">
                      <w:rPr>
                        <w:rFonts w:ascii="Arial" w:hAnsi="Arial" w:cs="Arial"/>
                        <w:b/>
                        <w:bCs/>
                        <w:color w:val="12539F"/>
                        <w:sz w:val="24"/>
                      </w:rPr>
                      <w:t>DEPARTMENT OF MANAGED HEALTH CARE</w:t>
                    </w:r>
                  </w:p>
                  <w:p w14:paraId="6706E8C7" w14:textId="77777777" w:rsidR="008F3EBF" w:rsidRPr="008F3EBF" w:rsidRDefault="008F3EBF" w:rsidP="008F3EBF">
                    <w:pPr>
                      <w:jc w:val="right"/>
                      <w:rPr>
                        <w:rFonts w:ascii="Arial" w:hAnsi="Arial" w:cs="Arial"/>
                        <w:b/>
                        <w:color w:val="12539F"/>
                        <w:sz w:val="24"/>
                      </w:rPr>
                    </w:pPr>
                    <w:r w:rsidRPr="008F3EBF">
                      <w:rPr>
                        <w:rFonts w:ascii="Arial" w:hAnsi="Arial" w:cs="Arial"/>
                        <w:b/>
                        <w:color w:val="12539F"/>
                        <w:sz w:val="24"/>
                      </w:rPr>
                      <w:t>980 9</w:t>
                    </w:r>
                    <w:r w:rsidRPr="008F3EBF">
                      <w:rPr>
                        <w:rFonts w:ascii="Arial" w:hAnsi="Arial" w:cs="Arial"/>
                        <w:b/>
                        <w:color w:val="12539F"/>
                        <w:sz w:val="24"/>
                        <w:vertAlign w:val="superscript"/>
                      </w:rPr>
                      <w:t>th</w:t>
                    </w:r>
                    <w:r w:rsidRPr="008F3EBF">
                      <w:rPr>
                        <w:rFonts w:ascii="Arial" w:hAnsi="Arial" w:cs="Arial"/>
                        <w:b/>
                        <w:color w:val="12539F"/>
                        <w:sz w:val="24"/>
                      </w:rPr>
                      <w:t xml:space="preserve"> Street, Suite 500 </w:t>
                    </w:r>
                    <w:r w:rsidRPr="008F3EBF">
                      <w:rPr>
                        <w:rFonts w:ascii="Arial" w:hAnsi="Arial" w:cs="Arial"/>
                        <w:b/>
                        <w:color w:val="12539F"/>
                        <w:sz w:val="24"/>
                      </w:rPr>
                      <w:br/>
                      <w:t>Sacramento, CA 95814</w:t>
                    </w:r>
                  </w:p>
                  <w:p w14:paraId="0F1CFE40" w14:textId="77777777" w:rsidR="008F3EBF" w:rsidRPr="008F3EBF" w:rsidRDefault="008F3EBF" w:rsidP="008F3EBF">
                    <w:pPr>
                      <w:jc w:val="right"/>
                      <w:rPr>
                        <w:rFonts w:ascii="Arial" w:hAnsi="Arial" w:cs="Arial"/>
                        <w:b/>
                        <w:color w:val="12539F"/>
                        <w:sz w:val="24"/>
                      </w:rPr>
                    </w:pPr>
                    <w:r w:rsidRPr="008F3EBF">
                      <w:rPr>
                        <w:rFonts w:ascii="Arial" w:hAnsi="Arial" w:cs="Arial"/>
                        <w:b/>
                        <w:color w:val="12539F"/>
                        <w:sz w:val="24"/>
                      </w:rPr>
                      <w:t>Phone: (916) 324-8176 | Fax: (916) 255-5241</w:t>
                    </w:r>
                  </w:p>
                  <w:p w14:paraId="66529C90" w14:textId="77777777" w:rsidR="008F3EBF" w:rsidRPr="008F3EBF" w:rsidRDefault="008F3EBF" w:rsidP="008F3EBF">
                    <w:pPr>
                      <w:pStyle w:val="Footer"/>
                      <w:jc w:val="right"/>
                      <w:rPr>
                        <w:rFonts w:ascii="Arial" w:hAnsi="Arial" w:cs="Arial"/>
                        <w:color w:val="21873A"/>
                        <w:sz w:val="24"/>
                      </w:rPr>
                    </w:pPr>
                    <w:r w:rsidRPr="006939E4">
                      <w:rPr>
                        <w:rFonts w:ascii="Arial" w:hAnsi="Arial" w:cs="Arial"/>
                        <w:b/>
                        <w:color w:val="21873A"/>
                        <w:sz w:val="24"/>
                      </w:rPr>
                      <w:t>www.HealthHelp.ca.gov</w:t>
                    </w:r>
                  </w:p>
                  <w:p w14:paraId="0A4D2CD0" w14:textId="77777777" w:rsidR="008F3EBF" w:rsidRDefault="008F3EBF" w:rsidP="008F3EBF">
                    <w:pPr>
                      <w:jc w:val="center"/>
                      <w:rPr>
                        <w:color w:val="000000"/>
                      </w:rPr>
                    </w:pPr>
                  </w:p>
                  <w:p w14:paraId="4DBCDBA3" w14:textId="77777777" w:rsidR="008F3EBF" w:rsidRDefault="008F3EBF" w:rsidP="008F3EBF">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60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014F5D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5002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FF01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7D63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D3E690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34793A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B80B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442D46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5102E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BF3E4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50824409"/>
    <w:multiLevelType w:val="hybridMultilevel"/>
    <w:tmpl w:val="C6DA5580"/>
    <w:lvl w:ilvl="0" w:tplc="0409000F">
      <w:start w:val="1"/>
      <w:numFmt w:val="decimal"/>
      <w:lvlText w:val="%1."/>
      <w:lvlJc w:val="left"/>
      <w:pPr>
        <w:ind w:left="720" w:hanging="360"/>
      </w:pPr>
    </w:lvl>
    <w:lvl w:ilvl="1" w:tplc="83B06240">
      <w:start w:val="1"/>
      <w:numFmt w:val="lowerLetter"/>
      <w:lvlText w:val="%2."/>
      <w:lvlJc w:val="left"/>
      <w:pPr>
        <w:ind w:left="1440" w:hanging="360"/>
      </w:pPr>
      <w:rPr>
        <w:rFonts w:eastAsia="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225F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DBD5479"/>
    <w:multiLevelType w:val="singleLevel"/>
    <w:tmpl w:val="BF8846E4"/>
    <w:lvl w:ilvl="0">
      <w:start w:val="1"/>
      <w:numFmt w:val="decimal"/>
      <w:lvlText w:val="%1."/>
      <w:lvlJc w:val="left"/>
      <w:pPr>
        <w:tabs>
          <w:tab w:val="num" w:pos="720"/>
        </w:tabs>
        <w:ind w:left="720" w:hanging="720"/>
      </w:pPr>
      <w:rPr>
        <w:rFonts w:hint="default"/>
      </w:rPr>
    </w:lvl>
  </w:abstractNum>
  <w:abstractNum w:abstractNumId="14" w15:restartNumberingAfterBreak="0">
    <w:nsid w:val="75E5251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7E6E1C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0"/>
  </w:num>
  <w:num w:numId="3">
    <w:abstractNumId w:val="7"/>
  </w:num>
  <w:num w:numId="4">
    <w:abstractNumId w:val="5"/>
  </w:num>
  <w:num w:numId="5">
    <w:abstractNumId w:val="14"/>
  </w:num>
  <w:num w:numId="6">
    <w:abstractNumId w:val="10"/>
  </w:num>
  <w:num w:numId="7">
    <w:abstractNumId w:val="8"/>
  </w:num>
  <w:num w:numId="8">
    <w:abstractNumId w:val="4"/>
  </w:num>
  <w:num w:numId="9">
    <w:abstractNumId w:val="1"/>
  </w:num>
  <w:num w:numId="10">
    <w:abstractNumId w:val="2"/>
  </w:num>
  <w:num w:numId="11">
    <w:abstractNumId w:val="15"/>
  </w:num>
  <w:num w:numId="12">
    <w:abstractNumId w:val="3"/>
  </w:num>
  <w:num w:numId="13">
    <w:abstractNumId w:val="9"/>
  </w:num>
  <w:num w:numId="14">
    <w:abstractNumId w:val="6"/>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0D"/>
    <w:rsid w:val="00011BDE"/>
    <w:rsid w:val="0003133F"/>
    <w:rsid w:val="000379D6"/>
    <w:rsid w:val="000550A4"/>
    <w:rsid w:val="000560F7"/>
    <w:rsid w:val="0007014D"/>
    <w:rsid w:val="000D3CE2"/>
    <w:rsid w:val="00146061"/>
    <w:rsid w:val="001476FA"/>
    <w:rsid w:val="001554C1"/>
    <w:rsid w:val="00174BF4"/>
    <w:rsid w:val="0018326E"/>
    <w:rsid w:val="001D7B9A"/>
    <w:rsid w:val="002575DE"/>
    <w:rsid w:val="002A2883"/>
    <w:rsid w:val="002B50CC"/>
    <w:rsid w:val="002C5605"/>
    <w:rsid w:val="002E4B0E"/>
    <w:rsid w:val="003011C6"/>
    <w:rsid w:val="00364BEC"/>
    <w:rsid w:val="00365BA5"/>
    <w:rsid w:val="00371EAD"/>
    <w:rsid w:val="00386B63"/>
    <w:rsid w:val="003A175A"/>
    <w:rsid w:val="003B0FD0"/>
    <w:rsid w:val="00417DCF"/>
    <w:rsid w:val="004D5EAF"/>
    <w:rsid w:val="00534851"/>
    <w:rsid w:val="00570F54"/>
    <w:rsid w:val="00596E1B"/>
    <w:rsid w:val="005B0A32"/>
    <w:rsid w:val="005B333C"/>
    <w:rsid w:val="005C22DD"/>
    <w:rsid w:val="00605F0D"/>
    <w:rsid w:val="0062787E"/>
    <w:rsid w:val="0063387A"/>
    <w:rsid w:val="0066297E"/>
    <w:rsid w:val="00674360"/>
    <w:rsid w:val="006866AD"/>
    <w:rsid w:val="00692AD4"/>
    <w:rsid w:val="006939E4"/>
    <w:rsid w:val="006965BB"/>
    <w:rsid w:val="006B0E0D"/>
    <w:rsid w:val="006D37C8"/>
    <w:rsid w:val="006D4815"/>
    <w:rsid w:val="007011CC"/>
    <w:rsid w:val="007034E7"/>
    <w:rsid w:val="0070767F"/>
    <w:rsid w:val="00715632"/>
    <w:rsid w:val="00743202"/>
    <w:rsid w:val="00765AE6"/>
    <w:rsid w:val="007F622A"/>
    <w:rsid w:val="008252CE"/>
    <w:rsid w:val="008506B0"/>
    <w:rsid w:val="00852B08"/>
    <w:rsid w:val="00852D0A"/>
    <w:rsid w:val="00867F8E"/>
    <w:rsid w:val="00877C42"/>
    <w:rsid w:val="008B3122"/>
    <w:rsid w:val="008C74BD"/>
    <w:rsid w:val="008D425B"/>
    <w:rsid w:val="008F3EBF"/>
    <w:rsid w:val="0090302A"/>
    <w:rsid w:val="0094343E"/>
    <w:rsid w:val="009444C0"/>
    <w:rsid w:val="00946422"/>
    <w:rsid w:val="00956FC2"/>
    <w:rsid w:val="0096626B"/>
    <w:rsid w:val="009714F0"/>
    <w:rsid w:val="009A6BC5"/>
    <w:rsid w:val="009B149F"/>
    <w:rsid w:val="00A85692"/>
    <w:rsid w:val="00AD733E"/>
    <w:rsid w:val="00AE13B1"/>
    <w:rsid w:val="00B536C2"/>
    <w:rsid w:val="00B933F3"/>
    <w:rsid w:val="00B94220"/>
    <w:rsid w:val="00BB5F53"/>
    <w:rsid w:val="00BC3684"/>
    <w:rsid w:val="00BD2535"/>
    <w:rsid w:val="00C11229"/>
    <w:rsid w:val="00C30EF1"/>
    <w:rsid w:val="00C41A0C"/>
    <w:rsid w:val="00C543F1"/>
    <w:rsid w:val="00C77288"/>
    <w:rsid w:val="00CD23F3"/>
    <w:rsid w:val="00CD5C20"/>
    <w:rsid w:val="00D0615F"/>
    <w:rsid w:val="00D25B65"/>
    <w:rsid w:val="00D25D6B"/>
    <w:rsid w:val="00D409C8"/>
    <w:rsid w:val="00D4465D"/>
    <w:rsid w:val="00D671B0"/>
    <w:rsid w:val="00DC16B9"/>
    <w:rsid w:val="00E06B3A"/>
    <w:rsid w:val="00E553DE"/>
    <w:rsid w:val="00E63E4A"/>
    <w:rsid w:val="00E64DD4"/>
    <w:rsid w:val="00E65A81"/>
    <w:rsid w:val="00E869BF"/>
    <w:rsid w:val="00EA03B1"/>
    <w:rsid w:val="00EF1032"/>
    <w:rsid w:val="00F22EE8"/>
    <w:rsid w:val="00F268C0"/>
    <w:rsid w:val="00F5287E"/>
    <w:rsid w:val="00F562EE"/>
    <w:rsid w:val="00F66452"/>
    <w:rsid w:val="00FB3944"/>
    <w:rsid w:val="00FC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14:docId w14:val="1EEAE2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hanging="630"/>
      <w:jc w:val="cente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18"/>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righ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pPr>
      <w:ind w:left="720" w:hanging="630"/>
    </w:pPr>
    <w:rPr>
      <w:sz w:val="24"/>
    </w:rPr>
  </w:style>
  <w:style w:type="paragraph" w:styleId="BodyTextIndent2">
    <w:name w:val="Body Text Indent 2"/>
    <w:basedOn w:val="Normal"/>
    <w:pPr>
      <w:ind w:left="90"/>
    </w:pPr>
    <w:rPr>
      <w:sz w:val="24"/>
    </w:rPr>
  </w:style>
  <w:style w:type="paragraph" w:customStyle="1" w:styleId="CompanyName">
    <w:name w:val="Company Name"/>
    <w:basedOn w:val="Normal"/>
    <w:pPr>
      <w:framePr w:w="3845" w:h="1584" w:hSpace="187" w:vSpace="187" w:wrap="notBeside" w:vAnchor="page" w:hAnchor="margin" w:y="894" w:anchorLock="1"/>
      <w:spacing w:line="280" w:lineRule="atLeast"/>
      <w:jc w:val="both"/>
    </w:pPr>
    <w:rPr>
      <w:rFonts w:ascii="Arial Black" w:hAnsi="Arial Black"/>
      <w:spacing w:val="-25"/>
      <w:sz w:val="32"/>
    </w:rPr>
  </w:style>
  <w:style w:type="paragraph" w:styleId="Date">
    <w:name w:val="Date"/>
    <w:basedOn w:val="Normal"/>
    <w:next w:val="InsideAddressName"/>
    <w:pPr>
      <w:spacing w:after="220" w:line="220" w:lineRule="atLeast"/>
      <w:jc w:val="both"/>
    </w:pPr>
    <w:rPr>
      <w:rFonts w:ascii="Arial" w:hAnsi="Arial"/>
      <w:spacing w:val="-5"/>
    </w:rPr>
  </w:style>
  <w:style w:type="paragraph" w:customStyle="1" w:styleId="InsideAddressName">
    <w:name w:val="Inside Address Name"/>
    <w:basedOn w:val="Normal"/>
    <w:next w:val="Normal"/>
    <w:pPr>
      <w:spacing w:before="220" w:line="220" w:lineRule="atLeast"/>
      <w:jc w:val="both"/>
    </w:pPr>
    <w:rPr>
      <w:rFonts w:ascii="Arial" w:hAnsi="Arial"/>
      <w:spacing w:val="-5"/>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paragraph" w:customStyle="1" w:styleId="SignatureJobTitle">
    <w:name w:val="Signature Job Title"/>
    <w:basedOn w:val="Signature"/>
    <w:next w:val="Normal"/>
    <w:pPr>
      <w:keepNext/>
      <w:spacing w:line="220" w:lineRule="atLeast"/>
      <w:ind w:left="0"/>
    </w:pPr>
    <w:rPr>
      <w:rFonts w:ascii="Arial" w:hAnsi="Arial"/>
      <w:spacing w:val="-5"/>
    </w:rPr>
  </w:style>
  <w:style w:type="paragraph" w:styleId="Signature">
    <w:name w:val="Signature"/>
    <w:basedOn w:val="Normal"/>
    <w:pPr>
      <w:ind w:left="432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FollowedHyperlink">
    <w:name w:val="FollowedHyperlink"/>
    <w:rPr>
      <w:color w:val="800080"/>
      <w:u w:val="single"/>
    </w:rPr>
  </w:style>
  <w:style w:type="paragraph" w:styleId="Salutation">
    <w:name w:val="Salutation"/>
    <w:basedOn w:val="Normal"/>
    <w:next w:val="Normal"/>
    <w:pPr>
      <w:spacing w:before="220" w:after="220" w:line="220" w:lineRule="atLeast"/>
    </w:pPr>
    <w:rPr>
      <w:rFonts w:ascii="Arial" w:hAnsi="Arial"/>
      <w:spacing w:val="-5"/>
    </w:rPr>
  </w:style>
  <w:style w:type="paragraph" w:styleId="Closing">
    <w:name w:val="Closing"/>
    <w:basedOn w:val="Normal"/>
    <w:next w:val="Signature"/>
    <w:pPr>
      <w:keepNext/>
      <w:spacing w:after="60" w:line="220" w:lineRule="atLeast"/>
      <w:jc w:val="both"/>
    </w:pPr>
    <w:rPr>
      <w:rFonts w:ascii="Arial" w:hAnsi="Arial"/>
      <w:spacing w:val="-5"/>
    </w:rPr>
  </w:style>
  <w:style w:type="paragraph" w:customStyle="1" w:styleId="CcList">
    <w:name w:val="Cc List"/>
    <w:basedOn w:val="Normal"/>
    <w:pPr>
      <w:keepLines/>
      <w:spacing w:line="220" w:lineRule="atLeast"/>
      <w:ind w:left="360" w:hanging="360"/>
      <w:jc w:val="both"/>
    </w:pPr>
    <w:rPr>
      <w:rFonts w:ascii="Arial" w:hAnsi="Arial"/>
      <w:spacing w:val="-5"/>
    </w:rPr>
  </w:style>
  <w:style w:type="character" w:customStyle="1" w:styleId="FooterChar">
    <w:name w:val="Footer Char"/>
    <w:link w:val="Footer"/>
    <w:rsid w:val="008F3EBF"/>
  </w:style>
  <w:style w:type="paragraph" w:styleId="FootnoteText">
    <w:name w:val="footnote text"/>
    <w:basedOn w:val="Normal"/>
    <w:link w:val="FootnoteTextChar"/>
    <w:rsid w:val="00B94220"/>
  </w:style>
  <w:style w:type="character" w:customStyle="1" w:styleId="FootnoteTextChar">
    <w:name w:val="Footnote Text Char"/>
    <w:basedOn w:val="DefaultParagraphFont"/>
    <w:link w:val="FootnoteText"/>
    <w:rsid w:val="00B94220"/>
  </w:style>
  <w:style w:type="paragraph" w:customStyle="1" w:styleId="DOCNormal1">
    <w:name w:val="DOC Normal1"/>
    <w:basedOn w:val="Normal"/>
    <w:rsid w:val="00B94220"/>
    <w:pPr>
      <w:tabs>
        <w:tab w:val="left" w:pos="7200"/>
      </w:tabs>
    </w:pPr>
    <w:rPr>
      <w:sz w:val="16"/>
    </w:rPr>
  </w:style>
  <w:style w:type="character" w:styleId="FootnoteReference">
    <w:name w:val="footnote reference"/>
    <w:uiPriority w:val="99"/>
    <w:rsid w:val="00A85692"/>
    <w:rPr>
      <w:vertAlign w:val="superscript"/>
    </w:rPr>
  </w:style>
  <w:style w:type="paragraph" w:styleId="BalloonText">
    <w:name w:val="Balloon Text"/>
    <w:basedOn w:val="Normal"/>
    <w:link w:val="BalloonTextChar"/>
    <w:rsid w:val="00C77288"/>
    <w:rPr>
      <w:rFonts w:ascii="Segoe UI" w:hAnsi="Segoe UI" w:cs="Segoe UI"/>
      <w:sz w:val="18"/>
      <w:szCs w:val="18"/>
    </w:rPr>
  </w:style>
  <w:style w:type="character" w:customStyle="1" w:styleId="BalloonTextChar">
    <w:name w:val="Balloon Text Char"/>
    <w:basedOn w:val="DefaultParagraphFont"/>
    <w:link w:val="BalloonText"/>
    <w:rsid w:val="00C77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CD045-863A-4470-AB86-1311DE00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2021-03-04T19:38:00Z</dcterms:created>
  <dcterms:modified xsi:type="dcterms:W3CDTF">2021-03-04T19:38:00Z</dcterms:modified>
</cp:coreProperties>
</file>